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170B2" wp14:editId="6F70B581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777777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7A013F55" w:rsidR="00AC73F8" w:rsidRPr="00417B73" w:rsidRDefault="00506424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15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>.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-</w:t>
      </w:r>
      <w:r>
        <w:rPr>
          <w:rFonts w:ascii="Arial" w:eastAsia="Arial" w:hAnsi="Arial"/>
          <w:b/>
          <w:color w:val="00B050"/>
          <w:sz w:val="44"/>
          <w:szCs w:val="24"/>
        </w:rPr>
        <w:t>22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Oktober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BF065F">
        <w:trPr>
          <w:trHeight w:val="22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3F0267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</w:p>
          <w:p w14:paraId="435F56E9" w14:textId="0601921C" w:rsidR="00E86ACA" w:rsidRPr="003F0267" w:rsidRDefault="001B2548" w:rsidP="00E86AC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Sonntag</w:t>
            </w:r>
          </w:p>
          <w:p w14:paraId="0B38A740" w14:textId="5E3EC56F" w:rsidR="00E86ACA" w:rsidRPr="003F0267" w:rsidRDefault="00572ECF" w:rsidP="003B363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FF0000"/>
                <w:szCs w:val="18"/>
              </w:rPr>
              <w:t>15</w:t>
            </w:r>
            <w:r w:rsidR="003F2BB2" w:rsidRPr="003F0267">
              <w:rPr>
                <w:rFonts w:ascii="Arial" w:eastAsia="Arial" w:hAnsi="Arial"/>
                <w:b/>
                <w:color w:val="FF0000"/>
                <w:szCs w:val="18"/>
              </w:rPr>
              <w:t>.10</w:t>
            </w:r>
            <w:r w:rsidR="003F35CE" w:rsidRPr="003F0267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0CF" w14:textId="0F1717AB" w:rsidR="00506424" w:rsidRPr="00506424" w:rsidRDefault="00506424" w:rsidP="00506424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10:30 Hl. Messe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 mit Kindersegnung</w:t>
            </w: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br/>
            </w: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Mitgestaltung: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Cantissimo</w:t>
            </w:r>
            <w:proofErr w:type="spellEnd"/>
          </w:p>
          <w:p w14:paraId="2D335958" w14:textId="77777777" w:rsidR="00506424" w:rsidRPr="003F0267" w:rsidRDefault="00506424" w:rsidP="00506424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++ Johanna u. Anton </w:t>
            </w:r>
            <w:proofErr w:type="spellStart"/>
            <w:proofErr w:type="gramStart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Lepuschitz</w:t>
            </w:r>
            <w:proofErr w:type="spellEnd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,+</w:t>
            </w:r>
            <w:proofErr w:type="gramEnd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 Manfred </w:t>
            </w:r>
            <w:proofErr w:type="spellStart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Rosenwirth</w:t>
            </w:r>
            <w:proofErr w:type="spellEnd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u. Eltern sowie Verst. </w:t>
            </w:r>
            <w:proofErr w:type="spellStart"/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Tschofenig</w:t>
            </w:r>
            <w:proofErr w:type="spellEnd"/>
          </w:p>
          <w:p w14:paraId="0578D65A" w14:textId="324EF86E" w:rsidR="00506424" w:rsidRPr="003F0267" w:rsidRDefault="00506424" w:rsidP="00506424">
            <w:pPr>
              <w:ind w:left="110"/>
              <w:rPr>
                <w:rFonts w:ascii="Arial" w:eastAsia="Arial" w:hAnsi="Arial"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>Welt-Laden</w:t>
            </w:r>
            <w:r w:rsidRPr="003F0267">
              <w:rPr>
                <w:rFonts w:ascii="Arial" w:eastAsia="Arial" w:hAnsi="Arial"/>
                <w:bCs/>
                <w:color w:val="C00000"/>
                <w:szCs w:val="18"/>
                <w:lang w:val="de-DE"/>
              </w:rPr>
              <w:t xml:space="preserve"> in der Vorhalle </w:t>
            </w:r>
            <w:r w:rsidRPr="003F0267">
              <w:rPr>
                <w:rFonts w:ascii="Arial" w:eastAsia="Arial" w:hAnsi="Arial"/>
                <w:bCs/>
                <w:color w:val="C00000"/>
                <w:szCs w:val="18"/>
                <w:lang w:val="de-DE"/>
              </w:rPr>
              <w:br/>
              <w:t>vor und nach der Hl. Messe</w:t>
            </w: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 </w:t>
            </w:r>
          </w:p>
          <w:p w14:paraId="1774F847" w14:textId="3FD3B912" w:rsidR="00BD4C81" w:rsidRPr="003F0267" w:rsidRDefault="00BD4C81" w:rsidP="00BD4C81">
            <w:pPr>
              <w:ind w:left="110"/>
              <w:rPr>
                <w:rFonts w:ascii="Arial" w:eastAsia="Arial" w:hAnsi="Arial"/>
                <w:color w:val="auto"/>
                <w:szCs w:val="18"/>
              </w:rPr>
            </w:pPr>
          </w:p>
        </w:tc>
      </w:tr>
      <w:tr w:rsidR="005B3F5B" w:rsidRPr="006A23A1" w14:paraId="41A0FDB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3F026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26A0194B" w:rsidR="004706D2" w:rsidRPr="003F0267" w:rsidRDefault="00B065C9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1</w:t>
            </w:r>
            <w:r w:rsidR="00572ECF">
              <w:rPr>
                <w:rFonts w:ascii="Arial" w:eastAsia="Arial" w:hAnsi="Arial"/>
                <w:b/>
                <w:color w:val="auto"/>
                <w:szCs w:val="18"/>
              </w:rPr>
              <w:t>7</w:t>
            </w:r>
            <w:r w:rsidR="003F2BB2" w:rsidRPr="003F0267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1F3" w14:textId="77777777" w:rsidR="00B065C9" w:rsidRPr="003F0267" w:rsidRDefault="00B065C9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</w:p>
          <w:p w14:paraId="4E0AFB8F" w14:textId="77777777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02D85E29" w14:textId="3CFE2C35" w:rsidR="006A3480" w:rsidRPr="003F0267" w:rsidRDefault="00D427DA" w:rsidP="00D427DA">
            <w:pPr>
              <w:rPr>
                <w:rFonts w:ascii="Arial" w:eastAsia="Arial" w:hAnsi="Arial"/>
                <w:bCs/>
                <w:color w:val="00B050"/>
                <w:szCs w:val="18"/>
              </w:rPr>
            </w:pPr>
            <w:r w:rsidRPr="00572ECF">
              <w:rPr>
                <w:rFonts w:ascii="Arial" w:eastAsia="Arial" w:hAnsi="Arial"/>
                <w:bCs/>
                <w:color w:val="auto"/>
                <w:szCs w:val="18"/>
              </w:rPr>
              <w:t>+ Jakob Schwei</w:t>
            </w:r>
          </w:p>
        </w:tc>
      </w:tr>
      <w:tr w:rsidR="000D3B55" w:rsidRPr="006A23A1" w14:paraId="3EC9251C" w14:textId="77777777" w:rsidTr="00BF065F">
        <w:trPr>
          <w:trHeight w:val="152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</w:p>
          <w:p w14:paraId="100A4E01" w14:textId="3B50C6A2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Donnerstag,</w:t>
            </w: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br/>
            </w:r>
            <w:r w:rsidR="00B065C9" w:rsidRPr="003F0267">
              <w:rPr>
                <w:rFonts w:ascii="Arial" w:eastAsia="Arial" w:hAnsi="Arial"/>
                <w:b/>
                <w:color w:val="0070C0"/>
                <w:szCs w:val="18"/>
              </w:rPr>
              <w:t>1</w:t>
            </w:r>
            <w:r w:rsidR="00C62421">
              <w:rPr>
                <w:rFonts w:ascii="Arial" w:eastAsia="Arial" w:hAnsi="Arial"/>
                <w:b/>
                <w:color w:val="0070C0"/>
                <w:szCs w:val="18"/>
              </w:rPr>
              <w:t>9</w:t>
            </w:r>
            <w:r w:rsidR="003F2BB2" w:rsidRPr="003F0267">
              <w:rPr>
                <w:rFonts w:ascii="Arial" w:eastAsia="Arial" w:hAnsi="Arial"/>
                <w:b/>
                <w:color w:val="0070C0"/>
                <w:szCs w:val="18"/>
              </w:rPr>
              <w:t>.10.2023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E82D" w14:textId="77777777" w:rsidR="0062369D" w:rsidRPr="003F0267" w:rsidRDefault="0062369D" w:rsidP="00013144">
            <w:pPr>
              <w:jc w:val="both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65F3D8C" w14:textId="52B5DF77" w:rsidR="000D3B55" w:rsidRPr="003F0267" w:rsidRDefault="0062369D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</w:t>
            </w:r>
          </w:p>
        </w:tc>
      </w:tr>
      <w:tr w:rsidR="000A565F" w:rsidRPr="006A23A1" w14:paraId="4923C026" w14:textId="77777777" w:rsidTr="00BF065F">
        <w:trPr>
          <w:trHeight w:val="147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Pr="003F0267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</w:p>
          <w:p w14:paraId="56EAF4FD" w14:textId="3ED71DF5" w:rsidR="000A565F" w:rsidRPr="003F0267" w:rsidRDefault="00D16A7E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D16A7E">
              <w:rPr>
                <w:rFonts w:ascii="Arial" w:eastAsia="Arial" w:hAnsi="Arial"/>
                <w:b/>
                <w:color w:val="0070C0"/>
                <w:szCs w:val="18"/>
              </w:rPr>
              <w:t>Sams</w:t>
            </w:r>
            <w:r w:rsidR="000A565F" w:rsidRPr="00D16A7E">
              <w:rPr>
                <w:rFonts w:ascii="Arial" w:eastAsia="Arial" w:hAnsi="Arial"/>
                <w:b/>
                <w:color w:val="0070C0"/>
                <w:szCs w:val="18"/>
              </w:rPr>
              <w:t>tag,</w:t>
            </w:r>
            <w:r w:rsidR="000A565F" w:rsidRPr="00D16A7E">
              <w:rPr>
                <w:rFonts w:ascii="Arial" w:eastAsia="Arial" w:hAnsi="Arial"/>
                <w:b/>
                <w:color w:val="0070C0"/>
                <w:szCs w:val="18"/>
              </w:rPr>
              <w:br/>
            </w:r>
            <w:r w:rsidR="00C62421" w:rsidRPr="00D16A7E">
              <w:rPr>
                <w:rFonts w:ascii="Arial" w:eastAsia="Arial" w:hAnsi="Arial"/>
                <w:b/>
                <w:color w:val="0070C0"/>
                <w:szCs w:val="18"/>
              </w:rPr>
              <w:t>2</w:t>
            </w:r>
            <w:r w:rsidRPr="00D16A7E">
              <w:rPr>
                <w:rFonts w:ascii="Arial" w:eastAsia="Arial" w:hAnsi="Arial"/>
                <w:b/>
                <w:color w:val="0070C0"/>
                <w:szCs w:val="18"/>
              </w:rPr>
              <w:t>1</w:t>
            </w:r>
            <w:r w:rsidR="00923388" w:rsidRPr="00D16A7E">
              <w:rPr>
                <w:rFonts w:ascii="Arial" w:eastAsia="Arial" w:hAnsi="Arial"/>
                <w:b/>
                <w:color w:val="0070C0"/>
                <w:szCs w:val="18"/>
              </w:rPr>
              <w:t>.10</w:t>
            </w:r>
            <w:r w:rsidR="000A565F" w:rsidRPr="00D16A7E">
              <w:rPr>
                <w:rFonts w:ascii="Arial" w:eastAsia="Arial" w:hAnsi="Arial"/>
                <w:b/>
                <w:color w:val="0070C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B9C" w14:textId="28E20C99" w:rsidR="00BF065F" w:rsidRPr="00BF065F" w:rsidRDefault="00013144" w:rsidP="00BF065F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</w:rPr>
              <w:br/>
            </w:r>
            <w:r w:rsidR="00D16A7E"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</w:t>
            </w:r>
          </w:p>
        </w:tc>
      </w:tr>
      <w:tr w:rsidR="00C10E70" w:rsidRPr="00054AFA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C10E70" w:rsidRPr="003F0267" w:rsidRDefault="00C10E70" w:rsidP="00C10E7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19CF47A4" w14:textId="53520E8C" w:rsidR="00C10E70" w:rsidRPr="003F0267" w:rsidRDefault="00C10E70" w:rsidP="00C10E7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Sonntag</w:t>
            </w:r>
            <w:r w:rsidR="007D2EA6">
              <w:rPr>
                <w:rFonts w:ascii="Arial" w:eastAsia="Arial" w:hAnsi="Arial"/>
                <w:b/>
                <w:color w:val="FF0000"/>
                <w:szCs w:val="18"/>
              </w:rPr>
              <w:t xml:space="preserve"> der Weltmission</w:t>
            </w:r>
          </w:p>
          <w:p w14:paraId="3FFC25D6" w14:textId="7776512B" w:rsidR="00C10E70" w:rsidRDefault="00C10E70" w:rsidP="00C10E7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FF0000"/>
                <w:szCs w:val="18"/>
              </w:rPr>
              <w:t>22</w:t>
            </w: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.10.2023</w:t>
            </w:r>
          </w:p>
          <w:p w14:paraId="646DECFA" w14:textId="68812673" w:rsidR="00C10E70" w:rsidRPr="00940307" w:rsidRDefault="007D2EA6" w:rsidP="00940307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Weltmissions-Opfer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2F8" w14:textId="3162FFBD" w:rsidR="00C10E70" w:rsidRPr="00506424" w:rsidRDefault="00C10E70" w:rsidP="00C10E70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10:30 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Ursula-Messe</w:t>
            </w: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744F54DC" w14:textId="17850973" w:rsidR="00C10E70" w:rsidRDefault="00C10E70" w:rsidP="00C10E70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sl-SI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++ </w:t>
            </w:r>
            <w:proofErr w:type="spellStart"/>
            <w:r w:rsidR="000D0C91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Grgi</w:t>
            </w:r>
            <w:proofErr w:type="spellEnd"/>
            <w:r w:rsidR="000D0C91">
              <w:rPr>
                <w:rFonts w:ascii="Arial" w:eastAsia="Arial" w:hAnsi="Arial"/>
                <w:bCs/>
                <w:color w:val="auto"/>
                <w:szCs w:val="18"/>
                <w:lang w:val="sl-SI"/>
              </w:rPr>
              <w:t>č-Verstorbene</w:t>
            </w:r>
          </w:p>
          <w:p w14:paraId="7F209B57" w14:textId="64CC1B84" w:rsidR="005279B1" w:rsidRPr="005279B1" w:rsidRDefault="005279B1" w:rsidP="00C10E70">
            <w:pPr>
              <w:ind w:left="110"/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</w:pPr>
            <w:r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  <w:t xml:space="preserve">Nach der Hl. Messe </w:t>
            </w:r>
            <w:r w:rsidR="00DF2E35" w:rsidRPr="0098122F">
              <w:rPr>
                <w:rFonts w:ascii="Arial" w:eastAsia="Arial" w:hAnsi="Arial"/>
                <w:b/>
                <w:color w:val="C00000"/>
                <w:szCs w:val="18"/>
                <w:lang w:val="sl-SI"/>
              </w:rPr>
              <w:t>»</w:t>
            </w:r>
            <w:r w:rsidRPr="0098122F">
              <w:rPr>
                <w:rFonts w:ascii="Arial" w:eastAsia="Arial" w:hAnsi="Arial"/>
                <w:b/>
                <w:color w:val="C00000"/>
                <w:szCs w:val="18"/>
                <w:lang w:val="sl-SI"/>
              </w:rPr>
              <w:t>Schockopralinen-Aktion</w:t>
            </w:r>
            <w:r w:rsidR="00DF2E35" w:rsidRPr="0098122F">
              <w:rPr>
                <w:rFonts w:ascii="Arial" w:eastAsia="Arial" w:hAnsi="Arial"/>
                <w:b/>
                <w:color w:val="C00000"/>
                <w:szCs w:val="18"/>
                <w:lang w:val="sl-SI"/>
              </w:rPr>
              <w:t>«</w:t>
            </w:r>
            <w:r w:rsidR="00064C73"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  <w:t xml:space="preserve"> zugungsten von Jugend-Projekten</w:t>
            </w:r>
          </w:p>
          <w:p w14:paraId="68292AB4" w14:textId="2543F227" w:rsidR="00C10E70" w:rsidRPr="003F0267" w:rsidRDefault="00C10E70" w:rsidP="0098122F">
            <w:pPr>
              <w:jc w:val="both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</w:p>
        </w:tc>
      </w:tr>
    </w:tbl>
    <w:p w14:paraId="16C036A7" w14:textId="70FD4AC8" w:rsidR="003F0267" w:rsidRPr="00940307" w:rsidRDefault="00983344" w:rsidP="000D1B5B">
      <w:pPr>
        <w:jc w:val="left"/>
        <w:rPr>
          <w:rFonts w:ascii="Calibri" w:eastAsia="Arial" w:hAnsi="Calibri" w:cs="Calibri"/>
          <w:bCs/>
          <w:color w:val="7030A0"/>
          <w:sz w:val="40"/>
          <w:szCs w:val="32"/>
          <w:u w:val="single" w:color="7030A0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1BE5BB29" wp14:editId="0DB3C5E7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            </w:t>
      </w:r>
      <w:r w:rsidR="000D1B5B">
        <w:rPr>
          <w:rFonts w:eastAsia="Arial"/>
          <w:b/>
          <w:color w:val="7030A0"/>
          <w:sz w:val="40"/>
          <w:szCs w:val="32"/>
        </w:rPr>
        <w:t xml:space="preserve">       </w:t>
      </w:r>
      <w:r w:rsidR="00C5410B" w:rsidRPr="00DA1CC3">
        <w:rPr>
          <w:rFonts w:eastAsia="Arial"/>
          <w:b/>
          <w:color w:val="7030A0"/>
          <w:sz w:val="40"/>
          <w:szCs w:val="32"/>
          <w:u w:val="single" w:color="7030A0"/>
        </w:rPr>
        <w:t>Das Ewige Licht wurde gestiftet im Gedenken an</w:t>
      </w:r>
      <w:r w:rsidR="00C5410B" w:rsidRPr="00DA1CC3">
        <w:rPr>
          <w:rFonts w:eastAsia="Arial"/>
          <w:bCs/>
          <w:color w:val="7030A0"/>
          <w:sz w:val="40"/>
          <w:szCs w:val="32"/>
          <w:u w:val="single" w:color="7030A0"/>
        </w:rPr>
        <w:t>:</w:t>
      </w:r>
      <w:r w:rsidR="001B75EF">
        <w:rPr>
          <w:rFonts w:eastAsia="Arial"/>
          <w:b/>
          <w:color w:val="auto"/>
          <w:sz w:val="40"/>
          <w:szCs w:val="32"/>
          <w:lang w:val="de-DE"/>
        </w:rPr>
        <w:br/>
      </w:r>
      <w:r w:rsidR="000D1B5B">
        <w:rPr>
          <w:rFonts w:eastAsia="Arial"/>
          <w:b/>
          <w:i/>
          <w:iCs/>
          <w:color w:val="auto"/>
          <w:sz w:val="40"/>
          <w:szCs w:val="32"/>
          <w:lang w:val="de-DE"/>
        </w:rPr>
        <w:t xml:space="preserve">                    </w:t>
      </w:r>
      <w:r w:rsidR="00940307">
        <w:rPr>
          <w:rFonts w:eastAsia="Arial"/>
          <w:b/>
          <w:i/>
          <w:iCs/>
          <w:color w:val="auto"/>
          <w:sz w:val="40"/>
          <w:szCs w:val="32"/>
          <w:lang w:val="de-DE"/>
        </w:rPr>
        <w:t xml:space="preserve">                      </w:t>
      </w:r>
      <w:r w:rsidR="00181A57" w:rsidRPr="008144C3">
        <w:rPr>
          <w:rFonts w:eastAsia="Arial"/>
          <w:b/>
          <w:i/>
          <w:iCs/>
          <w:color w:val="auto"/>
          <w:sz w:val="40"/>
          <w:szCs w:val="32"/>
          <w:lang w:val="de-DE"/>
        </w:rPr>
        <w:t xml:space="preserve">++ </w:t>
      </w:r>
      <w:proofErr w:type="spellStart"/>
      <w:r w:rsidR="00940307">
        <w:rPr>
          <w:rFonts w:eastAsia="Arial"/>
          <w:b/>
          <w:i/>
          <w:iCs/>
          <w:color w:val="auto"/>
          <w:sz w:val="40"/>
          <w:szCs w:val="32"/>
          <w:lang w:val="de-DE"/>
        </w:rPr>
        <w:t>Grigi</w:t>
      </w:r>
      <w:r w:rsidR="00940307">
        <w:rPr>
          <w:rFonts w:ascii="Calibri" w:eastAsia="Arial" w:hAnsi="Calibri" w:cs="Calibri"/>
          <w:b/>
          <w:i/>
          <w:iCs/>
          <w:color w:val="auto"/>
          <w:sz w:val="40"/>
          <w:szCs w:val="32"/>
          <w:lang w:val="de-DE"/>
        </w:rPr>
        <w:t>č</w:t>
      </w:r>
      <w:proofErr w:type="spellEnd"/>
      <w:r w:rsidR="00940307">
        <w:rPr>
          <w:rFonts w:ascii="Calibri" w:eastAsia="Arial" w:hAnsi="Calibri" w:cs="Calibri"/>
          <w:b/>
          <w:i/>
          <w:iCs/>
          <w:color w:val="auto"/>
          <w:sz w:val="40"/>
          <w:szCs w:val="32"/>
          <w:lang w:val="de-DE"/>
        </w:rPr>
        <w:t>-Verstorbene</w:t>
      </w:r>
    </w:p>
    <w:p w14:paraId="790AE614" w14:textId="77777777" w:rsidR="00013144" w:rsidRPr="005279B1" w:rsidRDefault="00013144" w:rsidP="00013144">
      <w:pPr>
        <w:rPr>
          <w:rFonts w:eastAsia="Arial"/>
          <w:b/>
          <w:color w:val="7030A0"/>
          <w:sz w:val="12"/>
          <w:szCs w:val="8"/>
          <w:u w:val="single"/>
        </w:rPr>
      </w:pPr>
    </w:p>
    <w:p w14:paraId="46C01904" w14:textId="381C07EB" w:rsidR="00803385" w:rsidRPr="00013144" w:rsidRDefault="003F0267" w:rsidP="00013144">
      <w:pPr>
        <w:rPr>
          <w:rFonts w:eastAsia="Arial"/>
          <w:bCs/>
          <w:color w:val="7030A0"/>
          <w:sz w:val="44"/>
          <w:szCs w:val="36"/>
          <w:u w:val="single" w:color="7030A0"/>
        </w:rPr>
      </w:pPr>
      <w:r w:rsidRPr="00013144">
        <w:rPr>
          <w:rFonts w:eastAsia="Arial"/>
          <w:b/>
          <w:color w:val="7030A0"/>
          <w:sz w:val="36"/>
          <w:szCs w:val="28"/>
          <w:u w:val="single"/>
        </w:rPr>
        <w:t>Aus der Pfarrkanzlei:</w:t>
      </w:r>
      <w:r w:rsidRPr="00013144">
        <w:rPr>
          <w:rFonts w:eastAsia="Arial"/>
          <w:bCs/>
          <w:color w:val="7030A0"/>
          <w:sz w:val="36"/>
          <w:szCs w:val="28"/>
          <w:u w:val="single"/>
        </w:rPr>
        <w:t xml:space="preserve"> </w:t>
      </w:r>
      <w:r w:rsidR="00013144" w:rsidRPr="00013144">
        <w:rPr>
          <w:rFonts w:eastAsia="Arial"/>
          <w:bCs/>
          <w:color w:val="7030A0"/>
          <w:sz w:val="36"/>
          <w:szCs w:val="28"/>
          <w:u w:val="single"/>
        </w:rPr>
        <w:br/>
      </w:r>
      <w:r w:rsidRPr="00013144">
        <w:rPr>
          <w:rFonts w:eastAsia="Arial"/>
          <w:bCs/>
          <w:color w:val="7030A0"/>
          <w:szCs w:val="24"/>
        </w:rPr>
        <w:t xml:space="preserve">Die Termine und Zeiten für die </w:t>
      </w:r>
      <w:r w:rsidRPr="00013144">
        <w:rPr>
          <w:rFonts w:eastAsia="Arial"/>
          <w:b/>
          <w:color w:val="7030A0"/>
          <w:szCs w:val="24"/>
        </w:rPr>
        <w:t>Fix-Gottesdienste</w:t>
      </w:r>
      <w:r w:rsidRPr="00013144">
        <w:rPr>
          <w:rFonts w:eastAsia="Arial"/>
          <w:bCs/>
          <w:color w:val="7030A0"/>
          <w:szCs w:val="24"/>
        </w:rPr>
        <w:t xml:space="preserve"> im Pfarrverband und darin für die </w:t>
      </w:r>
      <w:r w:rsidRPr="00013144">
        <w:rPr>
          <w:rFonts w:eastAsia="Arial"/>
          <w:bCs/>
          <w:color w:val="7030A0"/>
          <w:szCs w:val="24"/>
        </w:rPr>
        <w:br/>
        <w:t xml:space="preserve">Pfarre Saak sind jetzt bis Anfang Februar 2024 vorausgeplant. Die </w:t>
      </w:r>
      <w:r w:rsidRPr="00013144">
        <w:rPr>
          <w:rFonts w:eastAsia="Arial"/>
          <w:b/>
          <w:color w:val="7030A0"/>
          <w:szCs w:val="24"/>
        </w:rPr>
        <w:t>Messintentionen</w:t>
      </w:r>
      <w:r w:rsidRPr="00013144">
        <w:rPr>
          <w:rFonts w:eastAsia="Arial"/>
          <w:bCs/>
          <w:color w:val="7030A0"/>
          <w:szCs w:val="24"/>
        </w:rPr>
        <w:t xml:space="preserve"> werden nach Möglichkeit diesen Terminen zugeordnet. Anmeldeschluss für die Veröffentlichung im nächsten Pfarrbrief ist der 15. Oktober. Für den jeweiligen Wochenplan, der im Schaukasten ausgehängt wird, brau</w:t>
      </w:r>
      <w:r w:rsidR="00F45E6C" w:rsidRPr="00013144">
        <w:rPr>
          <w:rFonts w:eastAsia="Arial"/>
          <w:bCs/>
          <w:color w:val="7030A0"/>
          <w:szCs w:val="24"/>
        </w:rPr>
        <w:t>ch</w:t>
      </w:r>
      <w:r w:rsidRPr="00013144">
        <w:rPr>
          <w:rFonts w:eastAsia="Arial"/>
          <w:bCs/>
          <w:color w:val="7030A0"/>
          <w:szCs w:val="24"/>
        </w:rPr>
        <w:t>en wir die entsprechenden Daten zwei Wochen früher.</w:t>
      </w:r>
    </w:p>
    <w:sectPr w:rsidR="00803385" w:rsidRPr="00013144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13144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959D8"/>
    <w:rsid w:val="000A565F"/>
    <w:rsid w:val="000B1829"/>
    <w:rsid w:val="000B1C38"/>
    <w:rsid w:val="000B233F"/>
    <w:rsid w:val="000B5974"/>
    <w:rsid w:val="000C41F0"/>
    <w:rsid w:val="000C58B4"/>
    <w:rsid w:val="000D0C91"/>
    <w:rsid w:val="000D1B5B"/>
    <w:rsid w:val="000D3B55"/>
    <w:rsid w:val="000D3C4E"/>
    <w:rsid w:val="000D6504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C1C"/>
    <w:rsid w:val="00186EA9"/>
    <w:rsid w:val="00193AA8"/>
    <w:rsid w:val="00196A54"/>
    <w:rsid w:val="001B2548"/>
    <w:rsid w:val="001B75EF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92DF8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92A81"/>
    <w:rsid w:val="00494C55"/>
    <w:rsid w:val="00496DC7"/>
    <w:rsid w:val="004A3163"/>
    <w:rsid w:val="004A3B50"/>
    <w:rsid w:val="004B2593"/>
    <w:rsid w:val="004C58D8"/>
    <w:rsid w:val="004C759F"/>
    <w:rsid w:val="004D0349"/>
    <w:rsid w:val="004D0FD5"/>
    <w:rsid w:val="004D3976"/>
    <w:rsid w:val="004D74F0"/>
    <w:rsid w:val="004E1915"/>
    <w:rsid w:val="004E3AAF"/>
    <w:rsid w:val="004E753C"/>
    <w:rsid w:val="004E7B29"/>
    <w:rsid w:val="004F358B"/>
    <w:rsid w:val="004F3C9C"/>
    <w:rsid w:val="005012FE"/>
    <w:rsid w:val="005036D9"/>
    <w:rsid w:val="005046FF"/>
    <w:rsid w:val="00506424"/>
    <w:rsid w:val="005122D7"/>
    <w:rsid w:val="005154F9"/>
    <w:rsid w:val="00516B0D"/>
    <w:rsid w:val="005170EF"/>
    <w:rsid w:val="00522C54"/>
    <w:rsid w:val="00526B50"/>
    <w:rsid w:val="005279B1"/>
    <w:rsid w:val="00530D02"/>
    <w:rsid w:val="00532773"/>
    <w:rsid w:val="00534B86"/>
    <w:rsid w:val="00542070"/>
    <w:rsid w:val="0054412E"/>
    <w:rsid w:val="00553116"/>
    <w:rsid w:val="005549E1"/>
    <w:rsid w:val="00560404"/>
    <w:rsid w:val="00563460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FB"/>
    <w:rsid w:val="00817538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64C0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2B81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3392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44DDF"/>
    <w:rsid w:val="00B53056"/>
    <w:rsid w:val="00B55D9E"/>
    <w:rsid w:val="00B57E40"/>
    <w:rsid w:val="00B6515B"/>
    <w:rsid w:val="00B7498C"/>
    <w:rsid w:val="00B83610"/>
    <w:rsid w:val="00B85858"/>
    <w:rsid w:val="00B93AB3"/>
    <w:rsid w:val="00B95FF1"/>
    <w:rsid w:val="00BA02AC"/>
    <w:rsid w:val="00BA2408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065F"/>
    <w:rsid w:val="00BF15E2"/>
    <w:rsid w:val="00C05B25"/>
    <w:rsid w:val="00C10E70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2421"/>
    <w:rsid w:val="00C65D33"/>
    <w:rsid w:val="00C67A91"/>
    <w:rsid w:val="00C72194"/>
    <w:rsid w:val="00C734BA"/>
    <w:rsid w:val="00C75029"/>
    <w:rsid w:val="00C9469D"/>
    <w:rsid w:val="00C95C69"/>
    <w:rsid w:val="00C96C07"/>
    <w:rsid w:val="00CA0833"/>
    <w:rsid w:val="00CA1A03"/>
    <w:rsid w:val="00CB5509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9A"/>
    <w:rsid w:val="00D75175"/>
    <w:rsid w:val="00D820AA"/>
    <w:rsid w:val="00D92609"/>
    <w:rsid w:val="00D9667D"/>
    <w:rsid w:val="00DA1CC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01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43CEB"/>
    <w:rsid w:val="00F45E5C"/>
    <w:rsid w:val="00F45E6C"/>
    <w:rsid w:val="00F502AE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2D8B"/>
    <w:rsid w:val="00FC4198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17</cp:revision>
  <cp:lastPrinted>2023-10-06T22:34:00Z</cp:lastPrinted>
  <dcterms:created xsi:type="dcterms:W3CDTF">2023-10-14T12:19:00Z</dcterms:created>
  <dcterms:modified xsi:type="dcterms:W3CDTF">2023-10-14T12:31:00Z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