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7CF6" w14:textId="77777777" w:rsidR="00601715" w:rsidRDefault="00601715" w:rsidP="00601715">
      <w:pPr>
        <w:spacing w:before="100" w:beforeAutospacing="1" w:after="100" w:afterAutospacing="1"/>
        <w:rPr>
          <w:rFonts w:ascii="Aptos" w:hAnsi="Aptos"/>
          <w:i/>
          <w:iCs/>
          <w:color w:val="FF0000"/>
          <w:sz w:val="28"/>
          <w:szCs w:val="28"/>
          <w:lang w:val="de-AT" w:eastAsia="de-DE"/>
          <w14:ligatures w14:val="none"/>
        </w:rPr>
      </w:pPr>
      <w:r>
        <w:rPr>
          <w:rFonts w:ascii="Arial Unicode MS" w:hAnsi="Arial Unicode MS"/>
          <w:b/>
          <w:bCs/>
          <w:i/>
          <w:iCs/>
          <w:color w:val="FF0000"/>
          <w:sz w:val="28"/>
          <w:szCs w:val="28"/>
          <w:lang w:val="de-AT" w:eastAsia="de-DE"/>
          <w14:ligatures w14:val="none"/>
        </w:rPr>
        <w:t>Den Mist ausbreiten</w:t>
      </w:r>
    </w:p>
    <w:p w14:paraId="4CDDA5C2" w14:textId="77777777" w:rsidR="00601715" w:rsidRDefault="00601715" w:rsidP="00601715">
      <w:pPr>
        <w:rPr>
          <w:color w:val="212121"/>
          <w:sz w:val="24"/>
          <w:szCs w:val="24"/>
          <w:lang w:val="de-AT" w:eastAsia="de-DE"/>
          <w14:ligatures w14:val="none"/>
        </w:rPr>
      </w:pPr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Vom Mystiker und Prediger Johannes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Tauler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(ca. 1300</w:t>
      </w:r>
      <w:r>
        <w:rPr>
          <w:rFonts w:ascii="Arial Unicode MS" w:hAnsi="Arial Unicode MS"/>
          <w:color w:val="212121"/>
          <w:lang w:eastAsia="de-DE"/>
          <w14:ligatures w14:val="none"/>
        </w:rPr>
        <w:t>–</w:t>
      </w:r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1361) gibt es einen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schönen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Vergleich, der den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mühsamen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und schmerzvollen Prozess des «Ans-Licht-Bringens» wie auch das neue Leben zum Ausdruck bringt.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Tauler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erinnert an das Pferd, das seinen eigenen Mist aus dem Stall schafft, der dann Fuhre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für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Fuhre auf dem Acker ausgebreitet wird, damit das Getreide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wächst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. </w:t>
      </w:r>
      <w:r>
        <w:rPr>
          <w:rFonts w:ascii="Arial Unicode MS" w:hAnsi="Arial Unicode MS"/>
          <w:color w:val="212121"/>
          <w:lang w:eastAsia="de-DE"/>
          <w14:ligatures w14:val="none"/>
        </w:rPr>
        <w:t>“</w:t>
      </w:r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Streue deinen Mist auf das edle Feld (Gottes), daraus sprießt ohne allen Zweifel in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demütiger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Gelassenheit edle wonnigliche Frucht auf</w:t>
      </w:r>
      <w:r>
        <w:rPr>
          <w:rFonts w:ascii="Arial Unicode MS" w:hAnsi="Arial Unicode MS"/>
          <w:color w:val="212121"/>
          <w:lang w:eastAsia="de-DE"/>
          <w14:ligatures w14:val="none"/>
        </w:rPr>
        <w:t>“</w:t>
      </w:r>
      <w:r>
        <w:rPr>
          <w:rFonts w:ascii="Arial Unicode MS" w:hAnsi="Arial Unicode MS"/>
          <w:color w:val="212121"/>
          <w:lang w:val="de-AT" w:eastAsia="de-DE"/>
          <w14:ligatures w14:val="none"/>
        </w:rPr>
        <w:t>. </w:t>
      </w:r>
    </w:p>
    <w:p w14:paraId="6E2CECC0" w14:textId="77777777" w:rsidR="00601715" w:rsidRDefault="00601715" w:rsidP="00601715">
      <w:pPr>
        <w:rPr>
          <w:color w:val="212121"/>
          <w:lang w:val="de-AT" w:eastAsia="de-DE"/>
          <w14:ligatures w14:val="none"/>
        </w:rPr>
      </w:pPr>
      <w:r>
        <w:rPr>
          <w:rFonts w:ascii="Arial Unicode MS" w:hAnsi="Arial Unicode MS"/>
          <w:color w:val="212121"/>
          <w:lang w:val="de-AT" w:eastAsia="de-DE"/>
          <w14:ligatures w14:val="none"/>
        </w:rPr>
        <w:t> </w:t>
      </w:r>
    </w:p>
    <w:p w14:paraId="4C836375" w14:textId="77777777" w:rsidR="00601715" w:rsidRDefault="00601715" w:rsidP="00601715">
      <w:pPr>
        <w:rPr>
          <w:color w:val="212121"/>
          <w:lang w:val="de-AT" w:eastAsia="de-DE"/>
          <w14:ligatures w14:val="none"/>
        </w:rPr>
      </w:pPr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Den ganzen Mist, den wir gebaut haben, wo wir nicht mehr weiter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können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oder </w:t>
      </w:r>
      <w:proofErr w:type="gramStart"/>
      <w:r>
        <w:rPr>
          <w:rFonts w:ascii="Arial Unicode MS" w:hAnsi="Arial Unicode MS"/>
          <w:color w:val="212121"/>
          <w:lang w:val="de-AT" w:eastAsia="de-DE"/>
          <w14:ligatures w14:val="none"/>
        </w:rPr>
        <w:t>weiter wissen</w:t>
      </w:r>
      <w:proofErr w:type="gram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,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dürfen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wir zu Gott bringen. Unsere Fehltritte und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Mängel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, unsere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Sünden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und Schuld: All das, was wir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tagtäglich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produzieren und erfahren, auch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verdrängen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oder aber auf andere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abwälzen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, all das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können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wir auf dem Acker des barmherzigen Gottes abladen, es dort in rechter Gelassenheit ausstreuen und mit Freude wahrnehmen, dass auf unserem Mist in unserem Leben doch noch Gutes und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Köstliches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gedeihen kann. Gott schreibt </w:t>
      </w:r>
      <w:proofErr w:type="gramStart"/>
      <w:r>
        <w:rPr>
          <w:rFonts w:ascii="Arial Unicode MS" w:hAnsi="Arial Unicode MS"/>
          <w:color w:val="212121"/>
          <w:lang w:val="de-AT" w:eastAsia="de-DE"/>
          <w14:ligatures w14:val="none"/>
        </w:rPr>
        <w:t>ja auf</w:t>
      </w:r>
      <w:proofErr w:type="gram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krummen Zeilen gerade. </w:t>
      </w:r>
    </w:p>
    <w:p w14:paraId="678B53F2" w14:textId="77777777" w:rsidR="00601715" w:rsidRDefault="00601715" w:rsidP="00601715">
      <w:pPr>
        <w:rPr>
          <w:color w:val="212121"/>
          <w:lang w:val="de-AT" w:eastAsia="de-DE"/>
          <w14:ligatures w14:val="none"/>
        </w:rPr>
      </w:pPr>
      <w:r>
        <w:rPr>
          <w:rFonts w:ascii="Arial Unicode MS" w:hAnsi="Arial Unicode MS"/>
          <w:color w:val="212121"/>
          <w:lang w:val="de-AT" w:eastAsia="de-DE"/>
          <w14:ligatures w14:val="none"/>
        </w:rPr>
        <w:t> </w:t>
      </w:r>
    </w:p>
    <w:p w14:paraId="67205FF3" w14:textId="77777777" w:rsidR="00601715" w:rsidRDefault="00601715" w:rsidP="00601715">
      <w:pPr>
        <w:rPr>
          <w:color w:val="212121"/>
          <w:lang w:val="de-AT" w:eastAsia="de-DE"/>
          <w14:ligatures w14:val="none"/>
        </w:rPr>
      </w:pPr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Um den Weg des Vergebens gehen zu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können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,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müssen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wir nach einer Verletzung zuerst den Boden unter den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Füßen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wiederfinden. Auch dabei kann uns unser Glaube an Gott helfen, der uns liebt und annimmt mit allem, was gelungen und was misslungen ist. </w:t>
      </w:r>
    </w:p>
    <w:p w14:paraId="600DE2D7" w14:textId="77777777" w:rsidR="00601715" w:rsidRDefault="00601715" w:rsidP="00601715">
      <w:pPr>
        <w:rPr>
          <w:color w:val="212121"/>
          <w:lang w:val="de-AT" w:eastAsia="de-DE"/>
          <w14:ligatures w14:val="none"/>
        </w:rPr>
      </w:pPr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Seine Suche nach dem Verlorenen steht quer zum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allgegenwärtigen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Zwang zur Selbstoptimierung. Die biblischen Geschichten ermutigen, sich dem Leben zuzuwenden und sich auf seine Wege und Umwege einzulassen; sie wissen um den Faktor Zeit wie auch um das Moment des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Geschehenlassens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>. </w:t>
      </w:r>
    </w:p>
    <w:p w14:paraId="0FC42BB9" w14:textId="77777777" w:rsidR="00601715" w:rsidRDefault="00601715" w:rsidP="00601715">
      <w:pPr>
        <w:rPr>
          <w:color w:val="212121"/>
          <w:lang w:val="de-AT" w:eastAsia="de-DE"/>
          <w14:ligatures w14:val="none"/>
        </w:rPr>
      </w:pPr>
      <w:r>
        <w:rPr>
          <w:rFonts w:ascii="Arial Unicode MS" w:hAnsi="Arial Unicode MS"/>
          <w:color w:val="212121"/>
          <w:lang w:val="de-AT" w:eastAsia="de-DE"/>
          <w14:ligatures w14:val="none"/>
        </w:rPr>
        <w:t> </w:t>
      </w:r>
    </w:p>
    <w:p w14:paraId="73CE14F9" w14:textId="77777777" w:rsidR="00601715" w:rsidRDefault="00601715" w:rsidP="00601715">
      <w:pPr>
        <w:rPr>
          <w:rFonts w:ascii="Arial Unicode MS" w:hAnsi="Arial Unicode MS"/>
          <w:color w:val="212121"/>
          <w:lang w:val="de-AT" w:eastAsia="de-DE"/>
          <w14:ligatures w14:val="none"/>
        </w:rPr>
      </w:pPr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Vergebung braucht Hoffnung, die </w:t>
      </w:r>
      <w:proofErr w:type="spellStart"/>
      <w:r>
        <w:rPr>
          <w:rFonts w:ascii="Arial Unicode MS" w:hAnsi="Arial Unicode MS"/>
          <w:color w:val="212121"/>
          <w:lang w:val="de-AT" w:eastAsia="de-DE"/>
          <w14:ligatures w14:val="none"/>
        </w:rPr>
        <w:t>allergrößte</w:t>
      </w:r>
      <w:proofErr w:type="spellEnd"/>
      <w:r>
        <w:rPr>
          <w:rFonts w:ascii="Arial Unicode MS" w:hAnsi="Arial Unicode MS"/>
          <w:color w:val="212121"/>
          <w:lang w:val="de-AT" w:eastAsia="de-DE"/>
          <w14:ligatures w14:val="none"/>
        </w:rPr>
        <w:t xml:space="preserve"> Quelle hat sie im Ostergeschehen, dass nach dem Leiden und dem Tod die Auferstehung folgt. </w:t>
      </w:r>
    </w:p>
    <w:p w14:paraId="44077A36" w14:textId="77777777" w:rsidR="00601715" w:rsidRDefault="00601715" w:rsidP="00601715">
      <w:pPr>
        <w:rPr>
          <w:rFonts w:ascii="Arial Unicode MS" w:hAnsi="Arial Unicode MS"/>
          <w:color w:val="212121"/>
          <w:lang w:val="de-AT" w:eastAsia="de-DE"/>
          <w14:ligatures w14:val="none"/>
        </w:rPr>
      </w:pPr>
    </w:p>
    <w:p w14:paraId="6DE836DE" w14:textId="77777777" w:rsidR="00601715" w:rsidRDefault="00601715" w:rsidP="00601715">
      <w:pPr>
        <w:rPr>
          <w:rFonts w:ascii="Arial Unicode MS" w:hAnsi="Arial Unicode MS"/>
          <w:color w:val="212121"/>
          <w:lang w:val="de-AT" w:eastAsia="de-DE"/>
          <w14:ligatures w14:val="none"/>
        </w:rPr>
      </w:pPr>
      <w:r>
        <w:rPr>
          <w:rFonts w:ascii="Arial Unicode MS" w:hAnsi="Arial Unicode MS"/>
          <w:color w:val="212121"/>
          <w:lang w:val="de-AT" w:eastAsia="de-DE"/>
          <w14:ligatures w14:val="none"/>
        </w:rPr>
        <w:t>Ein hoffnungsvolles Osterfest wünscht Ihnen</w:t>
      </w:r>
    </w:p>
    <w:p w14:paraId="008DC6E8" w14:textId="77777777" w:rsidR="00601715" w:rsidRDefault="00601715" w:rsidP="00601715">
      <w:pPr>
        <w:rPr>
          <w:color w:val="212121"/>
          <w:lang w:val="de-AT" w:eastAsia="de-DE"/>
          <w14:ligatures w14:val="none"/>
        </w:rPr>
      </w:pPr>
    </w:p>
    <w:p w14:paraId="5A146741" w14:textId="77777777" w:rsidR="00601715" w:rsidRDefault="00601715" w:rsidP="00601715">
      <w:pPr>
        <w:rPr>
          <w:rFonts w:ascii="Arial Unicode MS" w:hAnsi="Arial Unicode MS"/>
          <w:color w:val="212121"/>
          <w:lang w:val="de-AT" w:eastAsia="de-DE"/>
          <w14:ligatures w14:val="none"/>
        </w:rPr>
      </w:pPr>
    </w:p>
    <w:p w14:paraId="5BCA1290" w14:textId="024EBCA2" w:rsidR="00601715" w:rsidRDefault="00601715" w:rsidP="00601715">
      <w:pPr>
        <w:rPr>
          <w:color w:val="212121"/>
          <w:lang w:val="de-AT" w:eastAsia="de-DE"/>
          <w14:ligatures w14:val="none"/>
        </w:rPr>
      </w:pPr>
      <w:r>
        <w:rPr>
          <w:rFonts w:ascii="Arial Unicode MS" w:hAnsi="Arial Unicode MS"/>
          <w:noProof/>
          <w:color w:val="212121"/>
          <w:lang w:val="de-AT" w:eastAsia="de-DE"/>
          <w14:ligatures w14:val="none"/>
        </w:rPr>
        <w:drawing>
          <wp:inline distT="0" distB="0" distL="0" distR="0" wp14:anchorId="1447A7F7" wp14:editId="1B45E10F">
            <wp:extent cx="1365250" cy="1802130"/>
            <wp:effectExtent l="0" t="0" r="6350" b="7620"/>
            <wp:docPr id="612153136" name="Grafik 1" descr="Ein Bild, das Menschliches Gesicht, Person, Lächeln, Kleid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Menschliches Gesicht, Person, Lächeln, Kleidun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Unicode MS" w:hAnsi="Arial Unicode MS"/>
          <w:color w:val="212121"/>
          <w:lang w:val="de-AT" w:eastAsia="de-DE"/>
          <w14:ligatures w14:val="none"/>
        </w:rPr>
        <w:t> </w:t>
      </w:r>
    </w:p>
    <w:p w14:paraId="46064DCD" w14:textId="77777777" w:rsidR="0084624A" w:rsidRPr="00601715" w:rsidRDefault="0084624A">
      <w:pPr>
        <w:rPr>
          <w:lang w:val="de-AT"/>
        </w:rPr>
      </w:pPr>
    </w:p>
    <w:sectPr w:rsidR="0084624A" w:rsidRPr="006017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15"/>
    <w:rsid w:val="00601715"/>
    <w:rsid w:val="0084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1BD1"/>
  <w15:chartTrackingRefBased/>
  <w15:docId w15:val="{6AEE2BE6-31BF-4A20-99D0-8F263EFD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1715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0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7CA04B44EE2B4BBFF2617218620BDA" ma:contentTypeVersion="15" ma:contentTypeDescription="Ein neues Dokument erstellen." ma:contentTypeScope="" ma:versionID="2af4ef3c0d04c8c000bdd8f54b4e2f87">
  <xsd:schema xmlns:xsd="http://www.w3.org/2001/XMLSchema" xmlns:xs="http://www.w3.org/2001/XMLSchema" xmlns:p="http://schemas.microsoft.com/office/2006/metadata/properties" xmlns:ns2="00935a15-c096-4aaa-91e0-ed7ab28db66a" xmlns:ns3="29f66df8-deee-4088-b380-b9a6da53fb9f" targetNamespace="http://schemas.microsoft.com/office/2006/metadata/properties" ma:root="true" ma:fieldsID="85e9b51983116ce40c0bf9068568ec7d" ns2:_="" ns3:_="">
    <xsd:import namespace="00935a15-c096-4aaa-91e0-ed7ab28db66a"/>
    <xsd:import namespace="29f66df8-deee-4088-b380-b9a6da53f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35a15-c096-4aaa-91e0-ed7ab28db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66df8-deee-4088-b380-b9a6da53fb9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2e7ebd2-c875-484e-be9d-fa42bf6d1e2d}" ma:internalName="TaxCatchAll" ma:showField="CatchAllData" ma:web="29f66df8-deee-4088-b380-b9a6da53f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935a15-c096-4aaa-91e0-ed7ab28db66a">
      <Terms xmlns="http://schemas.microsoft.com/office/infopath/2007/PartnerControls"/>
    </lcf76f155ced4ddcb4097134ff3c332f>
    <TaxCatchAll xmlns="29f66df8-deee-4088-b380-b9a6da53fb9f" xsi:nil="true"/>
  </documentManagement>
</p:properties>
</file>

<file path=customXml/itemProps1.xml><?xml version="1.0" encoding="utf-8"?>
<ds:datastoreItem xmlns:ds="http://schemas.openxmlformats.org/officeDocument/2006/customXml" ds:itemID="{7E51B128-1811-4F12-9B7B-6621C8D6F613}"/>
</file>

<file path=customXml/itemProps2.xml><?xml version="1.0" encoding="utf-8"?>
<ds:datastoreItem xmlns:ds="http://schemas.openxmlformats.org/officeDocument/2006/customXml" ds:itemID="{DAB3B550-F447-4508-86CD-1CECD366AD6C}"/>
</file>

<file path=customXml/itemProps3.xml><?xml version="1.0" encoding="utf-8"?>
<ds:datastoreItem xmlns:ds="http://schemas.openxmlformats.org/officeDocument/2006/customXml" ds:itemID="{DF983333-FC9C-42E4-A1A8-D76F9AF2A6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Kotz</dc:creator>
  <cp:keywords/>
  <dc:description/>
  <cp:lastModifiedBy>Martina Kotz</cp:lastModifiedBy>
  <cp:revision>1</cp:revision>
  <dcterms:created xsi:type="dcterms:W3CDTF">2024-05-06T07:20:00Z</dcterms:created>
  <dcterms:modified xsi:type="dcterms:W3CDTF">2024-05-06T07:21:00Z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0x0101000C7CA04B44EE2B4BBFF2617218620BDA</vt:lpwstr>
  </property>
</Properties>
</file>